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897F8" w14:textId="75B51108" w:rsidR="00C46A62" w:rsidRPr="00AC55BB" w:rsidRDefault="00F20574" w:rsidP="00AC55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0F89A828" w:rsidR="00F8075E" w:rsidRPr="00AC55BB" w:rsidRDefault="00AC55BB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AC55BB">
                                  <w:rPr>
                                    <w:rFonts w:ascii="Arial" w:hAnsi="Arial" w:cs="Arial"/>
                                  </w:rPr>
                                  <w:t>Jornada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 </w:t>
                                </w:r>
                                <w:r w:rsidRPr="00AC55BB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ctualización para </w:t>
                                </w:r>
                                <w:r w:rsidRPr="00AC55BB"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ocentes de </w:t>
                                </w:r>
                                <w:r w:rsidRPr="00AC55BB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scuelas </w:t>
                                </w:r>
                                <w:r w:rsidRPr="00AC55BB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oliciales en materia de </w:t>
                                </w:r>
                                <w:r w:rsidRPr="00AC55BB"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  <w:r w:rsidRPr="00AC55B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iberdelitos.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0F89A828" w:rsidR="00F8075E" w:rsidRPr="00AC55BB" w:rsidRDefault="00AC55BB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AC55BB">
                            <w:rPr>
                              <w:rFonts w:ascii="Arial" w:hAnsi="Arial" w:cs="Arial"/>
                            </w:rPr>
                            <w:t>Jornada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</w:t>
                          </w:r>
                          <w:r w:rsidRPr="00AC55BB">
                            <w:rPr>
                              <w:rFonts w:ascii="Arial" w:hAnsi="Arial" w:cs="Arial"/>
                            </w:rPr>
                            <w:t>a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ctualización para </w:t>
                          </w:r>
                          <w:r w:rsidRPr="00AC55BB">
                            <w:rPr>
                              <w:rFonts w:ascii="Arial" w:hAnsi="Arial" w:cs="Arial"/>
                            </w:rPr>
                            <w:t>d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ocentes de </w:t>
                          </w:r>
                          <w:r w:rsidRPr="00AC55BB">
                            <w:rPr>
                              <w:rFonts w:ascii="Arial" w:hAnsi="Arial" w:cs="Arial"/>
                            </w:rPr>
                            <w:t>e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scuelas </w:t>
                          </w:r>
                          <w:r w:rsidRPr="00AC55BB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oliciales en materia de </w:t>
                          </w:r>
                          <w:r w:rsidRPr="00AC55BB">
                            <w:rPr>
                              <w:rFonts w:ascii="Arial" w:hAnsi="Arial" w:cs="Arial"/>
                            </w:rPr>
                            <w:t>c</w:t>
                          </w:r>
                          <w:r w:rsidRPr="00AC55BB">
                            <w:rPr>
                              <w:rFonts w:ascii="Arial" w:eastAsia="Arial" w:hAnsi="Arial" w:cs="Arial"/>
                              <w:color w:val="000000"/>
                            </w:rPr>
                            <w:t>iberdelitos.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33FB4876" w14:textId="37A4E882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24DCAAA" w14:textId="1C414A76" w:rsidR="00C46A62" w:rsidRDefault="00AC55B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AC55BB">
        <w:rPr>
          <w:rFonts w:ascii="Arial" w:hAnsi="Arial" w:cs="Arial"/>
        </w:rPr>
        <w:t xml:space="preserve">La "Jornada de actualización para docentes en escuelas policiales en materia de ciberdelitos" busca fortalecer las tareas de prevención, detección y respuesta frente al incremento del cibercrimen, una modalidad delictiva que </w:t>
      </w:r>
      <w:r>
        <w:rPr>
          <w:rFonts w:ascii="Arial" w:hAnsi="Arial" w:cs="Arial"/>
        </w:rPr>
        <w:t>aprovecha</w:t>
      </w:r>
      <w:r w:rsidRPr="00AC55BB">
        <w:rPr>
          <w:rFonts w:ascii="Arial" w:hAnsi="Arial" w:cs="Arial"/>
        </w:rPr>
        <w:t xml:space="preserve"> las ventajas de Internet y las TIC para cometer delitos como fraudes, suplantación de identidad y delitos en redes sociales. La capacitación abordará temas clave como los delitos informáticos, cibercrimen económico y delitos en entornos digitales, con énfasis en técnicas avanzadas de investigación, elementos legales y desafíos en la interacción con la justicia. Su propósito es dotar a los efectivos policiales de herramientas conceptuales y prácticas para mejorar su desempeño, ampliar su conocimiento y responder eficazmente a las nuevas formas de criminalidad digital, promoviendo una respuesta institucional más efectiva, segura y actualizada.</w:t>
      </w:r>
    </w:p>
    <w:p w14:paraId="1063D7D8" w14:textId="77777777" w:rsidR="00AC55BB" w:rsidRPr="008C4252" w:rsidRDefault="00AC55B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9688EE2" w14:textId="735346BD" w:rsidR="00C46A62" w:rsidRDefault="00AC55B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</w:rPr>
      </w:pPr>
      <w:r w:rsidRPr="001E1A2D">
        <w:rPr>
          <w:rFonts w:ascii="Arial" w:hAnsi="Arial" w:cs="Arial"/>
        </w:rPr>
        <w:t>La</w:t>
      </w:r>
      <w:r w:rsidRPr="001E1A2D">
        <w:rPr>
          <w:rFonts w:ascii="Arial" w:eastAsia="Arial" w:hAnsi="Arial" w:cs="Arial"/>
        </w:rPr>
        <w:t xml:space="preserve"> presente está dirigid</w:t>
      </w:r>
      <w:r w:rsidRPr="001E1A2D">
        <w:rPr>
          <w:rFonts w:ascii="Arial" w:hAnsi="Arial" w:cs="Arial"/>
        </w:rPr>
        <w:t>a</w:t>
      </w:r>
      <w:r w:rsidRPr="001E1A2D">
        <w:rPr>
          <w:rFonts w:ascii="Arial" w:eastAsia="Arial" w:hAnsi="Arial" w:cs="Arial"/>
        </w:rPr>
        <w:t xml:space="preserve"> a </w:t>
      </w:r>
      <w:r w:rsidRPr="001E1A2D">
        <w:rPr>
          <w:rFonts w:ascii="Arial" w:hAnsi="Arial" w:cs="Arial"/>
        </w:rPr>
        <w:t>d</w:t>
      </w:r>
      <w:r w:rsidRPr="001E1A2D">
        <w:rPr>
          <w:rFonts w:ascii="Arial" w:eastAsia="Arial" w:hAnsi="Arial" w:cs="Arial"/>
        </w:rPr>
        <w:t xml:space="preserve">ocentes de las distintas academias </w:t>
      </w:r>
      <w:r w:rsidRPr="001E1A2D">
        <w:rPr>
          <w:rFonts w:ascii="Arial" w:hAnsi="Arial" w:cs="Arial"/>
        </w:rPr>
        <w:t>p</w:t>
      </w:r>
      <w:r w:rsidRPr="001E1A2D">
        <w:rPr>
          <w:rFonts w:ascii="Arial" w:eastAsia="Arial" w:hAnsi="Arial" w:cs="Arial"/>
        </w:rPr>
        <w:t>oliciales</w:t>
      </w:r>
      <w:r>
        <w:rPr>
          <w:rFonts w:ascii="Arial" w:eastAsia="Arial" w:hAnsi="Arial" w:cs="Arial"/>
        </w:rPr>
        <w:t>, d</w:t>
      </w:r>
      <w:r w:rsidRPr="001E1A2D">
        <w:rPr>
          <w:rFonts w:ascii="Arial" w:eastAsia="Arial" w:hAnsi="Arial" w:cs="Arial"/>
        </w:rPr>
        <w:t>e existir convenios preexistentes, podrían participar personal especializado en esta temática, tanto de otras policías provinciales como de fuerzas federales</w:t>
      </w:r>
      <w:r>
        <w:rPr>
          <w:rFonts w:ascii="Arial" w:eastAsia="Arial" w:hAnsi="Arial" w:cs="Arial"/>
        </w:rPr>
        <w:t>.</w:t>
      </w:r>
    </w:p>
    <w:p w14:paraId="5B24FEC6" w14:textId="77777777" w:rsidR="00AC55BB" w:rsidRPr="000049C3" w:rsidRDefault="00AC55B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625FAD32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C46A62">
        <w:rPr>
          <w:rFonts w:ascii="Arial" w:hAnsi="Arial" w:cs="Arial"/>
          <w:bCs/>
        </w:rPr>
        <w:t>presencial.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4C5A176A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AC55BB" w:rsidRPr="00AC55BB">
        <w:rPr>
          <w:rFonts w:ascii="Arial" w:hAnsi="Arial" w:cs="Arial"/>
          <w:bCs/>
        </w:rPr>
        <w:t>8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B3CB315" w14:textId="1E910C68" w:rsidR="001A1175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AC55BB">
        <w:rPr>
          <w:rFonts w:ascii="Arial" w:hAnsi="Arial" w:cs="Arial"/>
        </w:rPr>
        <w:t xml:space="preserve">inicia: </w:t>
      </w:r>
      <w:r w:rsidR="00AC55BB" w:rsidRPr="001E1A2D">
        <w:rPr>
          <w:rFonts w:ascii="Arial" w:eastAsia="Arial" w:hAnsi="Arial" w:cs="Arial"/>
          <w:color w:val="000000"/>
        </w:rPr>
        <w:t>24/09/2025</w:t>
      </w:r>
      <w:r w:rsidR="00C46A62" w:rsidRPr="00964FD2">
        <w:rPr>
          <w:rFonts w:ascii="Arial" w:eastAsia="Arial" w:hAnsi="Arial" w:cs="Arial"/>
          <w:color w:val="000000"/>
        </w:rPr>
        <w:t xml:space="preserve">. </w:t>
      </w:r>
    </w:p>
    <w:p w14:paraId="15A04750" w14:textId="77777777" w:rsidR="00C46A62" w:rsidRPr="00C46A62" w:rsidRDefault="00C46A62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527A443B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m</w:t>
      </w:r>
      <w:hyperlink r:id="rId9" w:history="1">
        <w:r w:rsidRPr="00AC55BB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5C522" w14:textId="77777777" w:rsidR="00FC701C" w:rsidRDefault="00FC701C" w:rsidP="00C71223">
      <w:r>
        <w:separator/>
      </w:r>
    </w:p>
  </w:endnote>
  <w:endnote w:type="continuationSeparator" w:id="0">
    <w:p w14:paraId="1A323070" w14:textId="77777777" w:rsidR="00FC701C" w:rsidRDefault="00FC701C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A7E50409-2E18-4808-8BDB-87D4657929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57F573-001C-4C9C-AA32-6461469DC941}"/>
    <w:embedBold r:id="rId3" w:fontKey="{1A84B585-EBDD-48E7-8432-29C3BF72A4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4796B17-23EA-48DD-BEAE-6D3982DC8578}"/>
    <w:embedItalic r:id="rId5" w:fontKey="{2646C293-3379-48A2-BA22-8AB0F20502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15F034-65A7-4115-96F3-E3EC0E72D8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A4ABF" w14:textId="77777777" w:rsidR="00FC701C" w:rsidRDefault="00FC701C" w:rsidP="00C71223">
      <w:r>
        <w:separator/>
      </w:r>
    </w:p>
  </w:footnote>
  <w:footnote w:type="continuationSeparator" w:id="0">
    <w:p w14:paraId="45A39B0E" w14:textId="77777777" w:rsidR="00FC701C" w:rsidRDefault="00FC701C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3700"/>
    <w:rsid w:val="008C4252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  <w:rsid w:val="00FC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2025-04-30T17:35:00Z</dcterms:created>
  <dcterms:modified xsi:type="dcterms:W3CDTF">2025-04-30T17:35:00Z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